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F61E56" w:rsidRPr="00F61E56" w:rsidRDefault="00F61E56" w:rsidP="00F61E56">
      <w:pPr>
        <w:shd w:val="clear" w:color="auto" w:fill="FBD4B4" w:themeFill="accent6" w:themeFillTint="66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61E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Примерный список литературы </w:t>
      </w:r>
    </w:p>
    <w:p w:rsidR="00F61E56" w:rsidRPr="00F61E56" w:rsidRDefault="00F61E56" w:rsidP="00F61E56">
      <w:pPr>
        <w:shd w:val="clear" w:color="auto" w:fill="FBD4B4" w:themeFill="accent6" w:themeFillTint="66"/>
        <w:spacing w:after="0" w:line="338" w:lineRule="atLeast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F61E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для чтения детям 1,6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-2 лет</w:t>
      </w:r>
    </w:p>
    <w:p w:rsidR="00F61E56" w:rsidRPr="00F61E56" w:rsidRDefault="00F61E56" w:rsidP="00F61E56">
      <w:pPr>
        <w:shd w:val="clear" w:color="auto" w:fill="FBD4B4" w:themeFill="accent6" w:themeFillTint="66"/>
        <w:spacing w:after="0" w:line="240" w:lineRule="auto"/>
        <w:ind w:left="20" w:right="20" w:firstLine="400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F61E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 программе «От рождения до школы»  </w:t>
      </w:r>
    </w:p>
    <w:p w:rsidR="00F61E56" w:rsidRPr="00F61E56" w:rsidRDefault="00F61E56" w:rsidP="00F61E56">
      <w:pPr>
        <w:shd w:val="clear" w:color="auto" w:fill="FBD4B4" w:themeFill="accent6" w:themeFillTint="66"/>
        <w:spacing w:after="0" w:line="240" w:lineRule="auto"/>
        <w:ind w:left="20" w:right="20" w:firstLine="40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61E5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Под ред. Н. Е. </w:t>
      </w:r>
      <w:proofErr w:type="spellStart"/>
      <w:r w:rsidRPr="00F61E5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Вераксы</w:t>
      </w:r>
      <w:proofErr w:type="spellEnd"/>
      <w:r w:rsidRPr="00F61E5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, Т. С. Комаровой, М. А. Васильевой</w:t>
      </w:r>
    </w:p>
    <w:p w:rsidR="00F61E56" w:rsidRPr="00F61E56" w:rsidRDefault="00F61E56" w:rsidP="00F61E56">
      <w:pPr>
        <w:shd w:val="clear" w:color="auto" w:fill="FBD4B4" w:themeFill="accent6" w:themeFillTint="66"/>
        <w:spacing w:after="0" w:line="240" w:lineRule="auto"/>
        <w:ind w:left="11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h.gjdgxs"/>
      <w:bookmarkEnd w:id="0"/>
    </w:p>
    <w:p w:rsidR="003452F7" w:rsidRPr="007771CD" w:rsidRDefault="00F61E56" w:rsidP="007771CD">
      <w:pPr>
        <w:shd w:val="clear" w:color="auto" w:fill="FBD4B4" w:themeFill="accent6" w:themeFillTint="66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 w:rsidRPr="003452F7">
        <w:rPr>
          <w:rFonts w:ascii="Times New Roman" w:eastAsia="Times New Roman" w:hAnsi="Times New Roman" w:cs="Times New Roman"/>
          <w:b/>
          <w:bCs/>
          <w:color w:val="912064"/>
          <w:sz w:val="36"/>
          <w:szCs w:val="36"/>
        </w:rPr>
        <w:t>Первая группа раннего возраста (от 1</w:t>
      </w:r>
      <w:r>
        <w:rPr>
          <w:rFonts w:ascii="Times New Roman" w:eastAsia="Times New Roman" w:hAnsi="Times New Roman" w:cs="Times New Roman"/>
          <w:b/>
          <w:bCs/>
          <w:color w:val="912064"/>
          <w:sz w:val="36"/>
          <w:szCs w:val="36"/>
        </w:rPr>
        <w:t>,6</w:t>
      </w:r>
      <w:r w:rsidRPr="003452F7">
        <w:rPr>
          <w:rFonts w:ascii="Times New Roman" w:eastAsia="Times New Roman" w:hAnsi="Times New Roman" w:cs="Times New Roman"/>
          <w:b/>
          <w:bCs/>
          <w:color w:val="912064"/>
          <w:sz w:val="36"/>
          <w:szCs w:val="36"/>
        </w:rPr>
        <w:t xml:space="preserve"> года до 2 лет)</w:t>
      </w:r>
      <w:bookmarkStart w:id="1" w:name="_GoBack"/>
      <w:bookmarkEnd w:id="1"/>
    </w:p>
    <w:p w:rsidR="003452F7" w:rsidRPr="003452F7" w:rsidRDefault="003452F7" w:rsidP="003452F7">
      <w:pPr>
        <w:shd w:val="clear" w:color="auto" w:fill="FBD4B4" w:themeFill="accent6" w:themeFillTint="66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708321"/>
          <w:sz w:val="32"/>
          <w:szCs w:val="32"/>
        </w:rPr>
        <w:t>Русский фольклор</w:t>
      </w:r>
    </w:p>
    <w:p w:rsidR="003452F7" w:rsidRPr="003452F7" w:rsidRDefault="003452F7" w:rsidP="003452F7">
      <w:pPr>
        <w:shd w:val="clear" w:color="auto" w:fill="FBD4B4" w:themeFill="accent6" w:themeFillTint="66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 xml:space="preserve">Русские народные песенки, </w:t>
      </w:r>
      <w:proofErr w:type="spellStart"/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потешки</w:t>
      </w:r>
      <w:proofErr w:type="spellEnd"/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.</w:t>
      </w:r>
    </w:p>
    <w:p w:rsidR="003452F7" w:rsidRPr="003452F7" w:rsidRDefault="003452F7" w:rsidP="003452F7">
      <w:pPr>
        <w:numPr>
          <w:ilvl w:val="0"/>
          <w:numId w:val="1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«Ладушки, ладушки!..»,</w:t>
      </w:r>
    </w:p>
    <w:p w:rsidR="003452F7" w:rsidRPr="003452F7" w:rsidRDefault="003452F7" w:rsidP="003452F7">
      <w:pPr>
        <w:numPr>
          <w:ilvl w:val="0"/>
          <w:numId w:val="1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1587F"/>
          <w:sz w:val="32"/>
          <w:szCs w:val="32"/>
        </w:rPr>
        <w:t>«Пету</w:t>
      </w: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шок, петушок...»,</w:t>
      </w:r>
    </w:p>
    <w:p w:rsidR="003452F7" w:rsidRPr="003452F7" w:rsidRDefault="003452F7" w:rsidP="003452F7">
      <w:pPr>
        <w:numPr>
          <w:ilvl w:val="0"/>
          <w:numId w:val="1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«Большие ноги...»,</w:t>
      </w:r>
    </w:p>
    <w:p w:rsidR="003452F7" w:rsidRPr="003452F7" w:rsidRDefault="003452F7" w:rsidP="003452F7">
      <w:pPr>
        <w:numPr>
          <w:ilvl w:val="0"/>
          <w:numId w:val="1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«Водичка, водичка...»,</w:t>
      </w:r>
    </w:p>
    <w:p w:rsidR="003452F7" w:rsidRPr="003452F7" w:rsidRDefault="003452F7" w:rsidP="003452F7">
      <w:pPr>
        <w:numPr>
          <w:ilvl w:val="0"/>
          <w:numId w:val="1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«Баю-бай, баю-бай...»,</w:t>
      </w:r>
    </w:p>
    <w:p w:rsidR="003452F7" w:rsidRPr="003452F7" w:rsidRDefault="003452F7" w:rsidP="003452F7">
      <w:pPr>
        <w:numPr>
          <w:ilvl w:val="0"/>
          <w:numId w:val="1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«Киска, киска, киска, </w:t>
      </w:r>
      <w:proofErr w:type="gram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брысь</w:t>
      </w:r>
      <w:proofErr w:type="gram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!..»,</w:t>
      </w:r>
    </w:p>
    <w:p w:rsidR="003452F7" w:rsidRPr="003452F7" w:rsidRDefault="003452F7" w:rsidP="003452F7">
      <w:pPr>
        <w:numPr>
          <w:ilvl w:val="0"/>
          <w:numId w:val="1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«Как у нашего кота...»,</w:t>
      </w:r>
    </w:p>
    <w:p w:rsidR="003452F7" w:rsidRPr="003452F7" w:rsidRDefault="003452F7" w:rsidP="003452F7">
      <w:pPr>
        <w:numPr>
          <w:ilvl w:val="0"/>
          <w:numId w:val="1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«Пошел кот под мосток...».</w:t>
      </w:r>
    </w:p>
    <w:p w:rsidR="003452F7" w:rsidRPr="003452F7" w:rsidRDefault="003452F7" w:rsidP="003452F7">
      <w:pPr>
        <w:shd w:val="clear" w:color="auto" w:fill="FBD4B4" w:themeFill="accent6" w:themeFillTint="66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Русские народные сказки.</w:t>
      </w:r>
    </w:p>
    <w:p w:rsidR="003452F7" w:rsidRPr="003452F7" w:rsidRDefault="003452F7" w:rsidP="003452F7">
      <w:pPr>
        <w:numPr>
          <w:ilvl w:val="0"/>
          <w:numId w:val="2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«Курочка Ряба»,</w:t>
      </w:r>
    </w:p>
    <w:p w:rsidR="003452F7" w:rsidRPr="003452F7" w:rsidRDefault="003452F7" w:rsidP="003452F7">
      <w:pPr>
        <w:numPr>
          <w:ilvl w:val="0"/>
          <w:numId w:val="2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«Колобок»,</w:t>
      </w:r>
    </w:p>
    <w:p w:rsidR="003452F7" w:rsidRPr="003452F7" w:rsidRDefault="003452F7" w:rsidP="003452F7">
      <w:pPr>
        <w:numPr>
          <w:ilvl w:val="0"/>
          <w:numId w:val="2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1587F"/>
          <w:sz w:val="32"/>
          <w:szCs w:val="32"/>
        </w:rPr>
        <w:t>«Репка» (обр. К. Ушин</w:t>
      </w: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ского),</w:t>
      </w:r>
    </w:p>
    <w:p w:rsidR="003452F7" w:rsidRPr="003452F7" w:rsidRDefault="003452F7" w:rsidP="003452F7">
      <w:pPr>
        <w:numPr>
          <w:ilvl w:val="0"/>
          <w:numId w:val="2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«Как коза избушку построила» (обр. М. Булатова).</w:t>
      </w:r>
    </w:p>
    <w:p w:rsidR="003452F7" w:rsidRPr="003452F7" w:rsidRDefault="003452F7" w:rsidP="003452F7">
      <w:pPr>
        <w:shd w:val="clear" w:color="auto" w:fill="FBD4B4" w:themeFill="accent6" w:themeFillTint="66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708321"/>
          <w:sz w:val="32"/>
          <w:szCs w:val="32"/>
        </w:rPr>
        <w:t>Произведения поэтов и писателей России</w:t>
      </w:r>
    </w:p>
    <w:p w:rsidR="003452F7" w:rsidRPr="003452F7" w:rsidRDefault="003452F7" w:rsidP="003452F7">
      <w:pPr>
        <w:shd w:val="clear" w:color="auto" w:fill="FBD4B4" w:themeFill="accent6" w:themeFillTint="66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Поэзия.</w:t>
      </w:r>
    </w:p>
    <w:p w:rsidR="003452F7" w:rsidRPr="003452F7" w:rsidRDefault="003452F7" w:rsidP="003452F7">
      <w:pPr>
        <w:numPr>
          <w:ilvl w:val="0"/>
          <w:numId w:val="3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З. Александрова. «Прятки»;</w:t>
      </w:r>
    </w:p>
    <w:p w:rsidR="003452F7" w:rsidRPr="003452F7" w:rsidRDefault="003452F7" w:rsidP="003452F7">
      <w:pPr>
        <w:numPr>
          <w:ilvl w:val="0"/>
          <w:numId w:val="3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А.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Барто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«Бычок», «Мячик», «Слон» (из цикла «Игрушки»);</w:t>
      </w:r>
    </w:p>
    <w:p w:rsidR="003452F7" w:rsidRPr="003452F7" w:rsidRDefault="003452F7" w:rsidP="003452F7">
      <w:pPr>
        <w:numPr>
          <w:ilvl w:val="0"/>
          <w:numId w:val="3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В. Берестов. «Курица с цыплятами»;</w:t>
      </w:r>
    </w:p>
    <w:p w:rsidR="003452F7" w:rsidRPr="003452F7" w:rsidRDefault="003452F7" w:rsidP="003452F7">
      <w:pPr>
        <w:numPr>
          <w:ilvl w:val="0"/>
          <w:numId w:val="3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В. Жуковский. «Птичка»;</w:t>
      </w:r>
    </w:p>
    <w:p w:rsidR="003452F7" w:rsidRDefault="003452F7" w:rsidP="003452F7">
      <w:pPr>
        <w:numPr>
          <w:ilvl w:val="0"/>
          <w:numId w:val="3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Г.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Лагздынь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«Зайка, зайка, попляши!»;</w:t>
      </w:r>
    </w:p>
    <w:p w:rsidR="003452F7" w:rsidRPr="003452F7" w:rsidRDefault="003452F7" w:rsidP="003452F7">
      <w:pPr>
        <w:numPr>
          <w:ilvl w:val="0"/>
          <w:numId w:val="3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С. Маршак. «Слон», «Тигренок», «Совята» (из цикла «Детки в клетке»);</w:t>
      </w:r>
    </w:p>
    <w:p w:rsidR="003452F7" w:rsidRPr="003452F7" w:rsidRDefault="003452F7" w:rsidP="003452F7">
      <w:pPr>
        <w:numPr>
          <w:ilvl w:val="0"/>
          <w:numId w:val="3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И.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Токмакова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Баиньки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».</w:t>
      </w:r>
    </w:p>
    <w:p w:rsidR="003452F7" w:rsidRPr="003452F7" w:rsidRDefault="003452F7" w:rsidP="003452F7">
      <w:pPr>
        <w:shd w:val="clear" w:color="auto" w:fill="FBD4B4" w:themeFill="accent6" w:themeFillTint="66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</w:rPr>
        <w:t>Проза.</w:t>
      </w:r>
    </w:p>
    <w:p w:rsidR="003452F7" w:rsidRPr="003452F7" w:rsidRDefault="003452F7" w:rsidP="003452F7">
      <w:pPr>
        <w:numPr>
          <w:ilvl w:val="0"/>
          <w:numId w:val="4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lastRenderedPageBreak/>
        <w:t>Т. Александрова. «Хрюшка и Чушка» (в сокр.);</w:t>
      </w:r>
    </w:p>
    <w:p w:rsidR="003452F7" w:rsidRPr="003452F7" w:rsidRDefault="003452F7" w:rsidP="003452F7">
      <w:pPr>
        <w:numPr>
          <w:ilvl w:val="0"/>
          <w:numId w:val="4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Л. Пантелеев. «Как поросенок говорить научился»;</w:t>
      </w:r>
    </w:p>
    <w:p w:rsidR="003452F7" w:rsidRPr="003452F7" w:rsidRDefault="003452F7" w:rsidP="003452F7">
      <w:pPr>
        <w:numPr>
          <w:ilvl w:val="0"/>
          <w:numId w:val="4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В.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Сутеев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«Цыпленок и утенок»;</w:t>
      </w:r>
    </w:p>
    <w:p w:rsidR="003452F7" w:rsidRPr="003452F7" w:rsidRDefault="003452F7" w:rsidP="003452F7">
      <w:pPr>
        <w:numPr>
          <w:ilvl w:val="0"/>
          <w:numId w:val="4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 xml:space="preserve">Е. </w:t>
      </w:r>
      <w:proofErr w:type="spellStart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Чарушин</w:t>
      </w:r>
      <w:proofErr w:type="spellEnd"/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. «Курочка» (из цикла «Большие и маленькие»);</w:t>
      </w:r>
    </w:p>
    <w:p w:rsidR="003452F7" w:rsidRPr="003452F7" w:rsidRDefault="003452F7" w:rsidP="003452F7">
      <w:pPr>
        <w:numPr>
          <w:ilvl w:val="0"/>
          <w:numId w:val="4"/>
        </w:numPr>
        <w:shd w:val="clear" w:color="auto" w:fill="FBD4B4" w:themeFill="accent6" w:themeFillTint="66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color w:val="21587F"/>
          <w:sz w:val="32"/>
          <w:szCs w:val="32"/>
        </w:rPr>
        <w:t>К. Чуковский. «Цыпленок».</w:t>
      </w:r>
    </w:p>
    <w:p w:rsidR="003452F7" w:rsidRPr="003452F7" w:rsidRDefault="007771CD" w:rsidP="003452F7">
      <w:pPr>
        <w:shd w:val="clear" w:color="auto" w:fill="FBD4B4" w:themeFill="accent6" w:themeFillTint="66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452F7">
        <w:rPr>
          <w:rFonts w:ascii="Times New Roman" w:eastAsia="Times New Roman" w:hAnsi="Times New Roman" w:cs="Times New Roman"/>
          <w:b/>
          <w:bCs/>
          <w:noProof/>
          <w:color w:val="912064"/>
          <w:sz w:val="32"/>
          <w:szCs w:val="32"/>
          <w:shd w:val="clear" w:color="auto" w:fill="FBD4B4" w:themeFill="accent6" w:themeFillTint="66"/>
        </w:rPr>
        <w:drawing>
          <wp:inline distT="0" distB="0" distL="0" distR="0" wp14:anchorId="5CB4D68B" wp14:editId="20978630">
            <wp:extent cx="6086475" cy="4162425"/>
            <wp:effectExtent l="0" t="0" r="9525" b="9525"/>
            <wp:docPr id="1" name="Рисунок 1" descr="https://estalsad4.edumsko.ru/uploads/3000/2203/section/265995/kartinki/104029317_larg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alsad4.edumsko.ru/uploads/3000/2203/section/265995/kartinki/104029317_large_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E9" w:rsidRPr="003452F7" w:rsidRDefault="003C09E9" w:rsidP="003452F7">
      <w:pPr>
        <w:shd w:val="clear" w:color="auto" w:fill="FBD4B4" w:themeFill="accent6" w:themeFillTint="66"/>
        <w:rPr>
          <w:rFonts w:ascii="Times New Roman" w:hAnsi="Times New Roman" w:cs="Times New Roman"/>
          <w:sz w:val="32"/>
          <w:szCs w:val="32"/>
        </w:rPr>
      </w:pPr>
    </w:p>
    <w:sectPr w:rsidR="003C09E9" w:rsidRPr="003452F7" w:rsidSect="003452F7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94E"/>
    <w:multiLevelType w:val="multilevel"/>
    <w:tmpl w:val="0AA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9027B5"/>
    <w:multiLevelType w:val="multilevel"/>
    <w:tmpl w:val="019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3A664A"/>
    <w:multiLevelType w:val="multilevel"/>
    <w:tmpl w:val="CD5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645CF0"/>
    <w:multiLevelType w:val="multilevel"/>
    <w:tmpl w:val="4D80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7112FB"/>
    <w:multiLevelType w:val="multilevel"/>
    <w:tmpl w:val="D5D8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EF40E6"/>
    <w:multiLevelType w:val="multilevel"/>
    <w:tmpl w:val="DBC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E54D3F"/>
    <w:multiLevelType w:val="multilevel"/>
    <w:tmpl w:val="3CBA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FD6894"/>
    <w:multiLevelType w:val="multilevel"/>
    <w:tmpl w:val="9568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E81280"/>
    <w:multiLevelType w:val="multilevel"/>
    <w:tmpl w:val="CD06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116E67"/>
    <w:multiLevelType w:val="multilevel"/>
    <w:tmpl w:val="50A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BA"/>
    <w:rsid w:val="002700BA"/>
    <w:rsid w:val="003452F7"/>
    <w:rsid w:val="003C09E9"/>
    <w:rsid w:val="007771CD"/>
    <w:rsid w:val="00F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2020-05-13T18:00:00Z</dcterms:created>
  <dcterms:modified xsi:type="dcterms:W3CDTF">2020-05-13T20:52:00Z</dcterms:modified>
</cp:coreProperties>
</file>